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C7" w:rsidRPr="002C5452" w:rsidRDefault="00003AC7" w:rsidP="002C5452">
      <w:pPr>
        <w:shd w:val="clear" w:color="auto" w:fill="FFFFFF"/>
        <w:ind w:firstLine="709"/>
        <w:jc w:val="center"/>
      </w:pPr>
      <w:r w:rsidRPr="002C5452">
        <w:rPr>
          <w:b/>
          <w:bCs/>
          <w:spacing w:val="-2"/>
        </w:rPr>
        <w:t>ПОЛОЖЕНИЕ</w:t>
      </w:r>
    </w:p>
    <w:p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 xml:space="preserve">Турнира настольного тенниса среди </w:t>
      </w:r>
      <w:r w:rsidR="00E343A5" w:rsidRPr="002C5452">
        <w:rPr>
          <w:b/>
        </w:rPr>
        <w:t xml:space="preserve">сотрудников и членов </w:t>
      </w:r>
      <w:r w:rsidR="007017C7" w:rsidRPr="002C5452">
        <w:rPr>
          <w:b/>
        </w:rPr>
        <w:t>Профсоюза СО</w:t>
      </w:r>
      <w:r w:rsidRPr="002C5452">
        <w:rPr>
          <w:b/>
        </w:rPr>
        <w:t xml:space="preserve"> РАН</w:t>
      </w:r>
    </w:p>
    <w:p w:rsidR="00C6070C" w:rsidRPr="002C5452" w:rsidRDefault="00C6070C" w:rsidP="002C5452">
      <w:pPr>
        <w:shd w:val="clear" w:color="auto" w:fill="FFFFFF"/>
        <w:ind w:firstLine="709"/>
        <w:jc w:val="center"/>
        <w:rPr>
          <w:b/>
        </w:rPr>
      </w:pPr>
      <w:r w:rsidRPr="002C5452">
        <w:rPr>
          <w:b/>
        </w:rPr>
        <w:t>«</w:t>
      </w:r>
      <w:r w:rsidR="000E1839" w:rsidRPr="002C5452">
        <w:rPr>
          <w:b/>
        </w:rPr>
        <w:t>Ракетка СО РАН</w:t>
      </w:r>
      <w:r w:rsidRPr="002C5452">
        <w:rPr>
          <w:b/>
        </w:rPr>
        <w:t xml:space="preserve"> </w:t>
      </w:r>
      <w:r w:rsidR="000E1839" w:rsidRPr="002C5452">
        <w:rPr>
          <w:b/>
        </w:rPr>
        <w:t>–</w:t>
      </w:r>
      <w:r w:rsidRPr="002C5452">
        <w:rPr>
          <w:b/>
        </w:rPr>
        <w:t xml:space="preserve"> 20</w:t>
      </w:r>
      <w:r w:rsidR="000E1839" w:rsidRPr="002C5452">
        <w:rPr>
          <w:b/>
        </w:rPr>
        <w:t>2</w:t>
      </w:r>
      <w:r w:rsidR="007017C7">
        <w:rPr>
          <w:b/>
        </w:rPr>
        <w:t>4</w:t>
      </w:r>
      <w:r w:rsidR="000E1839" w:rsidRPr="002C5452">
        <w:rPr>
          <w:b/>
        </w:rPr>
        <w:t>»</w:t>
      </w:r>
    </w:p>
    <w:p w:rsidR="00003AC7" w:rsidRPr="002C5452" w:rsidRDefault="00003AC7" w:rsidP="002C5452">
      <w:pPr>
        <w:shd w:val="clear" w:color="auto" w:fill="FFFFFF"/>
        <w:ind w:firstLine="709"/>
        <w:jc w:val="both"/>
      </w:pP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1 </w:t>
      </w:r>
      <w:r w:rsidR="002552B4" w:rsidRPr="002C5452">
        <w:rPr>
          <w:b/>
          <w:spacing w:val="-2"/>
        </w:rPr>
        <w:t>ЦЕЛИ И ЗАДАЧИ</w:t>
      </w:r>
      <w:r w:rsidR="003C05CD" w:rsidRPr="002C5452">
        <w:rPr>
          <w:b/>
          <w:spacing w:val="-2"/>
        </w:rPr>
        <w:t>.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  <w:r w:rsidRPr="002C5452">
        <w:rPr>
          <w:spacing w:val="-1"/>
        </w:rPr>
        <w:t>- развитие, пропаганда и популяризация</w:t>
      </w:r>
      <w:r w:rsidR="006F52DA" w:rsidRPr="002C5452">
        <w:rPr>
          <w:spacing w:val="-1"/>
        </w:rPr>
        <w:t xml:space="preserve"> настольного </w:t>
      </w:r>
      <w:r w:rsidR="007017C7" w:rsidRPr="002C5452">
        <w:rPr>
          <w:spacing w:val="-1"/>
        </w:rPr>
        <w:t>тенниса среди</w:t>
      </w:r>
      <w:r w:rsidRPr="002C5452">
        <w:rPr>
          <w:spacing w:val="-1"/>
        </w:rPr>
        <w:t xml:space="preserve"> </w:t>
      </w:r>
      <w:r w:rsidR="007017C7" w:rsidRPr="002C5452">
        <w:rPr>
          <w:spacing w:val="-1"/>
        </w:rPr>
        <w:t>учреждений СО</w:t>
      </w:r>
      <w:r w:rsidR="006F52DA" w:rsidRPr="002C5452">
        <w:rPr>
          <w:spacing w:val="-1"/>
        </w:rPr>
        <w:t xml:space="preserve"> </w:t>
      </w:r>
      <w:r w:rsidRPr="002C5452">
        <w:rPr>
          <w:spacing w:val="-1"/>
        </w:rPr>
        <w:t>РАН;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spacing w:val="-1"/>
        </w:rPr>
      </w:pPr>
      <w:r w:rsidRPr="002C5452">
        <w:rPr>
          <w:spacing w:val="-1"/>
        </w:rPr>
        <w:t xml:space="preserve">- организация досуга </w:t>
      </w:r>
      <w:r w:rsidR="006F52DA" w:rsidRPr="002C5452">
        <w:rPr>
          <w:spacing w:val="-1"/>
        </w:rPr>
        <w:t>любителей настольного тенниса</w:t>
      </w:r>
      <w:r w:rsidRPr="002C5452">
        <w:rPr>
          <w:spacing w:val="-1"/>
        </w:rPr>
        <w:t>, формирование здорового образа жизни;</w:t>
      </w:r>
    </w:p>
    <w:p w:rsidR="002552B4" w:rsidRPr="002C5452" w:rsidRDefault="002552B4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  <w:rPr>
          <w:b/>
        </w:rPr>
      </w:pPr>
      <w:r w:rsidRPr="002C5452">
        <w:t>-повышение   спортивного   мастерства и соревновательного опыта занимающихся</w:t>
      </w:r>
      <w:r w:rsidRPr="002C5452">
        <w:rPr>
          <w:b/>
        </w:rPr>
        <w:t>;</w:t>
      </w:r>
    </w:p>
    <w:p w:rsidR="00003AC7" w:rsidRPr="002C5452" w:rsidRDefault="00003AC7" w:rsidP="002C5452">
      <w:pPr>
        <w:shd w:val="clear" w:color="auto" w:fill="FFFFFF"/>
        <w:tabs>
          <w:tab w:val="left" w:pos="739"/>
          <w:tab w:val="left" w:pos="851"/>
        </w:tabs>
        <w:ind w:firstLine="709"/>
        <w:jc w:val="both"/>
      </w:pP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2C5452">
        <w:rPr>
          <w:b/>
          <w:spacing w:val="-1"/>
        </w:rPr>
        <w:t xml:space="preserve">2 </w:t>
      </w:r>
      <w:r w:rsidR="00003AC7" w:rsidRPr="002C5452">
        <w:rPr>
          <w:b/>
          <w:spacing w:val="-1"/>
        </w:rPr>
        <w:t>СОСТАВ УЧАСТНИКОВ И ПОРЯДОК ОФОРМЛЕНИЯ УЧАСТНИКОВ</w:t>
      </w:r>
    </w:p>
    <w:p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3"/>
        </w:rPr>
      </w:pPr>
      <w:r>
        <w:rPr>
          <w:b/>
          <w:spacing w:val="-3"/>
        </w:rPr>
        <w:t>СОРЕВНОВАНИЙ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52478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2C5452">
        <w:rPr>
          <w:spacing w:val="-1"/>
        </w:rPr>
        <w:t>К участию в соревн</w:t>
      </w:r>
      <w:r w:rsidR="00B76F35" w:rsidRPr="002C5452">
        <w:rPr>
          <w:spacing w:val="-1"/>
        </w:rPr>
        <w:t xml:space="preserve">ованиях допускаются любители и профессионалы </w:t>
      </w:r>
      <w:r w:rsidR="00A3268A" w:rsidRPr="002C5452">
        <w:rPr>
          <w:spacing w:val="-1"/>
        </w:rPr>
        <w:t>настольного тенниса</w:t>
      </w:r>
      <w:r w:rsidR="00A3268A" w:rsidRPr="002C5452">
        <w:t xml:space="preserve"> </w:t>
      </w:r>
      <w:r w:rsidRPr="002C5452">
        <w:rPr>
          <w:spacing w:val="-2"/>
        </w:rPr>
        <w:t xml:space="preserve">состоящие из сотрудников институтов </w:t>
      </w:r>
      <w:r w:rsidR="00A3268A" w:rsidRPr="002C5452">
        <w:rPr>
          <w:spacing w:val="-2"/>
        </w:rPr>
        <w:t xml:space="preserve">Сибирского Отделения </w:t>
      </w:r>
      <w:r w:rsidRPr="002C5452">
        <w:rPr>
          <w:spacing w:val="-2"/>
        </w:rPr>
        <w:t>Росс</w:t>
      </w:r>
      <w:r w:rsidR="00A3268A" w:rsidRPr="002C5452">
        <w:rPr>
          <w:spacing w:val="-2"/>
        </w:rPr>
        <w:t xml:space="preserve">ийской </w:t>
      </w:r>
      <w:r w:rsidR="000E3EE2" w:rsidRPr="002C5452">
        <w:rPr>
          <w:spacing w:val="-2"/>
        </w:rPr>
        <w:t>А</w:t>
      </w:r>
      <w:r w:rsidR="00A3268A" w:rsidRPr="002C5452">
        <w:rPr>
          <w:spacing w:val="-2"/>
        </w:rPr>
        <w:t xml:space="preserve">кадемии </w:t>
      </w:r>
      <w:r w:rsidR="000E3EE2" w:rsidRPr="002C5452">
        <w:rPr>
          <w:spacing w:val="-2"/>
        </w:rPr>
        <w:t>Н</w:t>
      </w:r>
      <w:r w:rsidR="00052478" w:rsidRPr="002C5452">
        <w:rPr>
          <w:spacing w:val="-2"/>
        </w:rPr>
        <w:t>аук. В турнире могут принять</w:t>
      </w:r>
      <w:r w:rsidR="000E1839" w:rsidRPr="002C5452">
        <w:rPr>
          <w:spacing w:val="-2"/>
        </w:rPr>
        <w:t xml:space="preserve"> участие</w:t>
      </w:r>
      <w:r w:rsidR="00E343A5" w:rsidRPr="002C5452">
        <w:rPr>
          <w:spacing w:val="-2"/>
        </w:rPr>
        <w:t xml:space="preserve"> сотрудники состоящие в Профсоюзе своей организации так и не состоящие.</w:t>
      </w:r>
      <w:r w:rsidR="00052478" w:rsidRPr="002C5452">
        <w:rPr>
          <w:spacing w:val="-2"/>
        </w:rPr>
        <w:t xml:space="preserve"> </w:t>
      </w:r>
      <w:r w:rsidR="00052478" w:rsidRPr="002C5452">
        <w:rPr>
          <w:b/>
          <w:spacing w:val="-2"/>
        </w:rPr>
        <w:t>Обязательным условием для регистрации в турнире является:</w:t>
      </w:r>
      <w:r w:rsidR="00052478" w:rsidRPr="002C5452">
        <w:rPr>
          <w:spacing w:val="-2"/>
        </w:rPr>
        <w:t xml:space="preserve"> </w:t>
      </w:r>
    </w:p>
    <w:p w:rsidR="003C05CD" w:rsidRPr="002C5452" w:rsidRDefault="007017C7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2.1</w:t>
      </w:r>
      <w:r w:rsidRPr="002C5452">
        <w:rPr>
          <w:b/>
          <w:spacing w:val="-2"/>
        </w:rPr>
        <w:t xml:space="preserve"> </w:t>
      </w:r>
      <w:r w:rsidRPr="007017C7">
        <w:rPr>
          <w:spacing w:val="-2"/>
        </w:rPr>
        <w:t>Возраст</w:t>
      </w:r>
      <w:r w:rsidR="003C05CD" w:rsidRPr="007017C7">
        <w:rPr>
          <w:spacing w:val="-2"/>
        </w:rPr>
        <w:t xml:space="preserve"> </w:t>
      </w:r>
      <w:r w:rsidR="003C05CD" w:rsidRPr="002C5452">
        <w:rPr>
          <w:spacing w:val="-2"/>
        </w:rPr>
        <w:t>участника не менее 18 лет.</w:t>
      </w:r>
    </w:p>
    <w:p w:rsidR="00052478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  <w:rPr>
          <w:spacing w:val="-2"/>
        </w:rPr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2</w:t>
      </w:r>
      <w:r w:rsidR="006B60B9" w:rsidRPr="002C5452">
        <w:rPr>
          <w:spacing w:val="-2"/>
        </w:rPr>
        <w:t xml:space="preserve"> Действующий документ (пропуск</w:t>
      </w:r>
      <w:r w:rsidR="00052478" w:rsidRPr="002C5452">
        <w:rPr>
          <w:spacing w:val="-2"/>
        </w:rPr>
        <w:t>)</w:t>
      </w:r>
      <w:r w:rsidR="00682B1B" w:rsidRPr="002C5452">
        <w:rPr>
          <w:spacing w:val="-2"/>
        </w:rPr>
        <w:t>,</w:t>
      </w:r>
      <w:r w:rsidR="00052478" w:rsidRPr="002C5452">
        <w:rPr>
          <w:spacing w:val="-2"/>
        </w:rPr>
        <w:t xml:space="preserve"> </w:t>
      </w:r>
      <w:r w:rsidR="007017C7" w:rsidRPr="002C5452">
        <w:rPr>
          <w:spacing w:val="-2"/>
        </w:rPr>
        <w:t>подтверждающий работу</w:t>
      </w:r>
      <w:r w:rsidR="00052478" w:rsidRPr="002C5452">
        <w:rPr>
          <w:spacing w:val="-2"/>
        </w:rPr>
        <w:t xml:space="preserve"> в данной организации СО РАН. </w:t>
      </w:r>
    </w:p>
    <w:p w:rsidR="00003AC7" w:rsidRPr="002C5452" w:rsidRDefault="00DB76F4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7017C7">
        <w:rPr>
          <w:spacing w:val="-2"/>
        </w:rPr>
        <w:t>2.</w:t>
      </w:r>
      <w:r w:rsidR="003C05CD" w:rsidRPr="007017C7">
        <w:rPr>
          <w:spacing w:val="-2"/>
        </w:rPr>
        <w:t>3</w:t>
      </w:r>
      <w:r w:rsidR="006B60B9" w:rsidRPr="002C5452">
        <w:rPr>
          <w:spacing w:val="-2"/>
        </w:rPr>
        <w:t xml:space="preserve"> </w:t>
      </w:r>
      <w:r w:rsidR="000E1839" w:rsidRPr="002C5452">
        <w:rPr>
          <w:spacing w:val="-2"/>
        </w:rPr>
        <w:t>Ч</w:t>
      </w:r>
      <w:r w:rsidR="00052478" w:rsidRPr="002C5452">
        <w:rPr>
          <w:spacing w:val="-2"/>
        </w:rPr>
        <w:t xml:space="preserve">ленство в профсоюзе </w:t>
      </w:r>
      <w:r w:rsidR="00D552C4" w:rsidRPr="002C5452">
        <w:rPr>
          <w:spacing w:val="-2"/>
        </w:rPr>
        <w:t>должно быть подкреплено членским билетом, или справкой</w:t>
      </w:r>
      <w:r w:rsidR="006B60B9" w:rsidRPr="002C5452">
        <w:rPr>
          <w:spacing w:val="-2"/>
        </w:rPr>
        <w:t xml:space="preserve"> (выпиской</w:t>
      </w:r>
      <w:r w:rsidR="009C1207" w:rsidRPr="002C5452">
        <w:rPr>
          <w:spacing w:val="-2"/>
        </w:rPr>
        <w:t>)</w:t>
      </w:r>
      <w:r w:rsidR="00D552C4" w:rsidRPr="002C5452">
        <w:rPr>
          <w:spacing w:val="-2"/>
        </w:rPr>
        <w:t xml:space="preserve"> подтверждающей членство с указанием</w:t>
      </w:r>
      <w:r w:rsidR="006B60B9" w:rsidRPr="002C5452">
        <w:rPr>
          <w:spacing w:val="-2"/>
        </w:rPr>
        <w:t>: Ф.И.О (</w:t>
      </w:r>
      <w:r w:rsidR="009C1207" w:rsidRPr="002C5452">
        <w:rPr>
          <w:spacing w:val="-2"/>
        </w:rPr>
        <w:t>полностью) заверенное печатью профсоюзной организации.</w:t>
      </w:r>
      <w:r w:rsidR="00C6070C" w:rsidRPr="002C5452">
        <w:rPr>
          <w:spacing w:val="-2"/>
        </w:rPr>
        <w:t xml:space="preserve"> При себе необходимо иметь любой документ подтверждающий личность.</w:t>
      </w:r>
    </w:p>
    <w:p w:rsidR="006B60B9" w:rsidRPr="002C5452" w:rsidRDefault="006B60B9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Заявки на</w:t>
      </w:r>
      <w:r w:rsidR="00A3268A" w:rsidRPr="002C5452">
        <w:t xml:space="preserve"> участие в турнире будут приниматься до </w:t>
      </w:r>
      <w:r w:rsidR="007017C7">
        <w:t>19</w:t>
      </w:r>
      <w:r w:rsidR="00B23276" w:rsidRPr="002C5452">
        <w:t>.</w:t>
      </w:r>
      <w:r w:rsidR="00E343A5" w:rsidRPr="002C5452">
        <w:t>03</w:t>
      </w:r>
      <w:r w:rsidR="00A3268A" w:rsidRPr="002C5452">
        <w:t>.20</w:t>
      </w:r>
      <w:r w:rsidR="007F0116" w:rsidRPr="002C5452">
        <w:t>2</w:t>
      </w:r>
      <w:r w:rsidR="00BE2B39">
        <w:t>4</w:t>
      </w:r>
      <w:bookmarkStart w:id="0" w:name="_GoBack"/>
      <w:bookmarkEnd w:id="0"/>
      <w:r w:rsidR="00A3268A" w:rsidRPr="002C5452">
        <w:t xml:space="preserve"> включительно. Заявки отправлять</w:t>
      </w:r>
      <w:r w:rsidR="00D74294" w:rsidRPr="002C5452">
        <w:t xml:space="preserve"> на </w:t>
      </w:r>
      <w:r w:rsidR="00E343A5" w:rsidRPr="002C5452">
        <w:t xml:space="preserve">две </w:t>
      </w:r>
      <w:r w:rsidRPr="002C5452">
        <w:t>электронные почты</w:t>
      </w:r>
      <w:r w:rsidR="00E343A5" w:rsidRPr="002C5452">
        <w:t xml:space="preserve"> </w:t>
      </w:r>
      <w:r w:rsidR="00A3268A" w:rsidRPr="002C5452">
        <w:t xml:space="preserve">по форме заявочного листа расположенного в приложении №1 </w:t>
      </w:r>
      <w:r w:rsidRPr="002C5452">
        <w:t>на два адреса</w:t>
      </w:r>
    </w:p>
    <w:p w:rsidR="006B60B9" w:rsidRPr="002C5452" w:rsidRDefault="0034221C" w:rsidP="002C5452">
      <w:pPr>
        <w:shd w:val="clear" w:color="auto" w:fill="FFFFFF"/>
        <w:tabs>
          <w:tab w:val="left" w:pos="851"/>
        </w:tabs>
        <w:ind w:firstLine="709"/>
        <w:jc w:val="both"/>
      </w:pPr>
      <w:r>
        <w:rPr>
          <w:rStyle w:val="a4"/>
          <w:u w:val="none"/>
          <w:lang w:val="en-US"/>
        </w:rPr>
        <w:fldChar w:fldCharType="begin"/>
      </w:r>
      <w:r w:rsidRPr="00BE2B39">
        <w:rPr>
          <w:rStyle w:val="a4"/>
          <w:u w:val="none"/>
        </w:rPr>
        <w:instrText xml:space="preserve"> </w:instrText>
      </w:r>
      <w:r>
        <w:rPr>
          <w:rStyle w:val="a4"/>
          <w:u w:val="none"/>
          <w:lang w:val="en-US"/>
        </w:rPr>
        <w:instrText>HYPERLINK</w:instrText>
      </w:r>
      <w:r w:rsidRPr="00BE2B39">
        <w:rPr>
          <w:rStyle w:val="a4"/>
          <w:u w:val="none"/>
        </w:rPr>
        <w:instrText xml:space="preserve"> "</w:instrText>
      </w:r>
      <w:r>
        <w:rPr>
          <w:rStyle w:val="a4"/>
          <w:u w:val="none"/>
          <w:lang w:val="en-US"/>
        </w:rPr>
        <w:instrText>mailto</w:instrText>
      </w:r>
      <w:r w:rsidRPr="00BE2B39">
        <w:rPr>
          <w:rStyle w:val="a4"/>
          <w:u w:val="none"/>
        </w:rPr>
        <w:instrText>:</w:instrText>
      </w:r>
      <w:r>
        <w:rPr>
          <w:rStyle w:val="a4"/>
          <w:u w:val="none"/>
          <w:lang w:val="en-US"/>
        </w:rPr>
        <w:instrText>mozolev</w:instrText>
      </w:r>
      <w:r w:rsidRPr="00BE2B39">
        <w:rPr>
          <w:rStyle w:val="a4"/>
          <w:u w:val="none"/>
        </w:rPr>
        <w:instrText>-</w:instrText>
      </w:r>
      <w:r>
        <w:rPr>
          <w:rStyle w:val="a4"/>
          <w:u w:val="none"/>
          <w:lang w:val="en-US"/>
        </w:rPr>
        <w:instrText>m</w:instrText>
      </w:r>
      <w:r w:rsidRPr="00BE2B39">
        <w:rPr>
          <w:rStyle w:val="a4"/>
          <w:u w:val="none"/>
        </w:rPr>
        <w:instrText>@</w:instrText>
      </w:r>
      <w:r>
        <w:rPr>
          <w:rStyle w:val="a4"/>
          <w:u w:val="none"/>
          <w:lang w:val="en-US"/>
        </w:rPr>
        <w:instrText>mail</w:instrText>
      </w:r>
      <w:r w:rsidRPr="00BE2B39">
        <w:rPr>
          <w:rStyle w:val="a4"/>
          <w:u w:val="none"/>
        </w:rPr>
        <w:instrText>.</w:instrText>
      </w:r>
      <w:r>
        <w:rPr>
          <w:rStyle w:val="a4"/>
          <w:u w:val="none"/>
          <w:lang w:val="en-US"/>
        </w:rPr>
        <w:instrText>ru</w:instrText>
      </w:r>
      <w:r w:rsidRPr="00BE2B39">
        <w:rPr>
          <w:rStyle w:val="a4"/>
          <w:u w:val="none"/>
        </w:rPr>
        <w:instrText xml:space="preserve">" </w:instrText>
      </w:r>
      <w:r>
        <w:rPr>
          <w:rStyle w:val="a4"/>
          <w:u w:val="none"/>
          <w:lang w:val="en-US"/>
        </w:rPr>
        <w:fldChar w:fldCharType="separate"/>
      </w:r>
      <w:r w:rsidR="00E343A5" w:rsidRPr="002C5452">
        <w:rPr>
          <w:rStyle w:val="a4"/>
          <w:u w:val="none"/>
          <w:lang w:val="en-US"/>
        </w:rPr>
        <w:t>mozolev</w:t>
      </w:r>
      <w:r w:rsidR="00E343A5" w:rsidRPr="002C5452">
        <w:rPr>
          <w:rStyle w:val="a4"/>
          <w:u w:val="none"/>
        </w:rPr>
        <w:t>-</w:t>
      </w:r>
      <w:r w:rsidR="00E343A5" w:rsidRPr="002C5452">
        <w:rPr>
          <w:rStyle w:val="a4"/>
          <w:u w:val="none"/>
          <w:lang w:val="en-US"/>
        </w:rPr>
        <w:t>m</w:t>
      </w:r>
      <w:r w:rsidR="00E343A5" w:rsidRPr="002C5452">
        <w:rPr>
          <w:rStyle w:val="a4"/>
          <w:u w:val="none"/>
        </w:rPr>
        <w:t>@</w:t>
      </w:r>
      <w:r w:rsidR="00E343A5" w:rsidRPr="002C5452">
        <w:rPr>
          <w:rStyle w:val="a4"/>
          <w:u w:val="none"/>
          <w:lang w:val="en-US"/>
        </w:rPr>
        <w:t>mail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ru</w:t>
      </w:r>
      <w:r>
        <w:rPr>
          <w:rStyle w:val="a4"/>
          <w:u w:val="none"/>
          <w:lang w:val="en-US"/>
        </w:rPr>
        <w:fldChar w:fldCharType="end"/>
      </w:r>
      <w:r w:rsidR="006B60B9" w:rsidRPr="002C5452">
        <w:rPr>
          <w:rStyle w:val="a4"/>
          <w:u w:val="none"/>
        </w:rPr>
        <w:t>,</w:t>
      </w:r>
      <w:r w:rsidR="00E343A5" w:rsidRPr="002C5452">
        <w:t xml:space="preserve"> </w:t>
      </w:r>
      <w:r w:rsidR="00E343A5" w:rsidRPr="002C5452">
        <w:rPr>
          <w:rStyle w:val="a4"/>
          <w:u w:val="none"/>
          <w:lang w:val="en-US"/>
        </w:rPr>
        <w:t>kary</w:t>
      </w:r>
      <w:r w:rsidR="00E343A5" w:rsidRPr="002C5452">
        <w:rPr>
          <w:rStyle w:val="a4"/>
          <w:u w:val="none"/>
        </w:rPr>
        <w:t>@</w:t>
      </w:r>
      <w:r w:rsidR="00E343A5" w:rsidRPr="002C5452">
        <w:rPr>
          <w:rStyle w:val="a4"/>
          <w:u w:val="none"/>
          <w:lang w:val="en-US"/>
        </w:rPr>
        <w:t>bionet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nsc</w:t>
      </w:r>
      <w:r w:rsidR="00E343A5" w:rsidRPr="002C5452">
        <w:rPr>
          <w:rStyle w:val="a4"/>
          <w:u w:val="none"/>
        </w:rPr>
        <w:t>.</w:t>
      </w:r>
      <w:r w:rsidR="00E343A5" w:rsidRPr="002C5452">
        <w:rPr>
          <w:rStyle w:val="a4"/>
          <w:u w:val="none"/>
          <w:lang w:val="en-US"/>
        </w:rPr>
        <w:t>ru</w:t>
      </w:r>
    </w:p>
    <w:p w:rsidR="00003AC7" w:rsidRPr="002C5452" w:rsidRDefault="00A3268A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 xml:space="preserve">По всем </w:t>
      </w:r>
      <w:r w:rsidR="00D74294" w:rsidRPr="002C5452">
        <w:t xml:space="preserve">интересующим </w:t>
      </w:r>
      <w:r w:rsidRPr="002C5452">
        <w:t>вопросам обращаться моб</w:t>
      </w:r>
      <w:r w:rsidR="007F0116" w:rsidRPr="002C5452">
        <w:t xml:space="preserve"> </w:t>
      </w:r>
      <w:r w:rsidR="00D74294" w:rsidRPr="002C5452">
        <w:t xml:space="preserve">8-953-885-76-82 </w:t>
      </w:r>
      <w:proofErr w:type="spellStart"/>
      <w:r w:rsidR="007F0116" w:rsidRPr="002C5452">
        <w:t>Мозолев</w:t>
      </w:r>
      <w:proofErr w:type="spellEnd"/>
      <w:r w:rsidR="007F0116" w:rsidRPr="002C5452">
        <w:t xml:space="preserve"> Максим Валерьевич </w:t>
      </w:r>
      <w:r w:rsidR="00D74294" w:rsidRPr="002C5452">
        <w:t>Председатель спорт</w:t>
      </w:r>
      <w:r w:rsidR="006B60B9" w:rsidRPr="002C5452">
        <w:t>ивной комиссии Профсоюза СО РАН</w:t>
      </w:r>
      <w:r w:rsidR="00E343A5" w:rsidRPr="002C5452">
        <w:rPr>
          <w:spacing w:val="-1"/>
        </w:rPr>
        <w:t xml:space="preserve"> и 8-913-787-53-71 Карамышева Татьяна</w:t>
      </w:r>
      <w:r w:rsidR="006B60B9" w:rsidRPr="002C5452">
        <w:rPr>
          <w:spacing w:val="-1"/>
        </w:rPr>
        <w:t xml:space="preserve">, </w:t>
      </w:r>
      <w:proofErr w:type="spellStart"/>
      <w:r w:rsidR="006B60B9" w:rsidRPr="002C5452">
        <w:rPr>
          <w:spacing w:val="-1"/>
        </w:rPr>
        <w:t>с.н.с</w:t>
      </w:r>
      <w:proofErr w:type="spellEnd"/>
      <w:r w:rsidR="006B60B9" w:rsidRPr="002C5452">
        <w:rPr>
          <w:spacing w:val="-1"/>
        </w:rPr>
        <w:t xml:space="preserve">., к.б.н. ИЦиГ СО РАН. </w:t>
      </w:r>
      <w:r w:rsidR="00003AC7" w:rsidRPr="002C5452">
        <w:rPr>
          <w:spacing w:val="-1"/>
        </w:rPr>
        <w:t>Форма по желанию участников.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Регламент и формат соревнований будет составлен позже исходя из количества участников.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</w:p>
    <w:p w:rsidR="00003AC7" w:rsidRPr="002C5452" w:rsidRDefault="002C5452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3 МЕСТО И ВРЕМЯ ПРОВЕДЕНИЯ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2"/>
        </w:rPr>
      </w:pPr>
    </w:p>
    <w:p w:rsidR="007471DE" w:rsidRPr="002C5452" w:rsidRDefault="00C10C0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Турнир «</w:t>
      </w:r>
      <w:r w:rsidR="007F0116" w:rsidRPr="002C5452">
        <w:rPr>
          <w:spacing w:val="-1"/>
        </w:rPr>
        <w:t>Ракетка СО РАН</w:t>
      </w:r>
      <w:r w:rsidRPr="002C5452">
        <w:rPr>
          <w:b/>
        </w:rPr>
        <w:t xml:space="preserve"> – </w:t>
      </w:r>
      <w:r w:rsidR="007F0116" w:rsidRPr="002C5452">
        <w:rPr>
          <w:spacing w:val="-1"/>
        </w:rPr>
        <w:t>202</w:t>
      </w:r>
      <w:r>
        <w:rPr>
          <w:spacing w:val="-1"/>
        </w:rPr>
        <w:t>4</w:t>
      </w:r>
      <w:r w:rsidR="007471DE" w:rsidRPr="002C5452">
        <w:rPr>
          <w:spacing w:val="-1"/>
        </w:rPr>
        <w:t>» буд</w:t>
      </w:r>
      <w:r w:rsidR="00682B1B" w:rsidRPr="002C5452">
        <w:rPr>
          <w:spacing w:val="-1"/>
        </w:rPr>
        <w:t>е</w:t>
      </w:r>
      <w:r w:rsidR="00E343A5" w:rsidRPr="002C5452">
        <w:rPr>
          <w:spacing w:val="-1"/>
        </w:rPr>
        <w:t>т проводиться</w:t>
      </w:r>
      <w:r w:rsidR="007471DE" w:rsidRPr="002C5452">
        <w:rPr>
          <w:spacing w:val="-1"/>
        </w:rPr>
        <w:t xml:space="preserve"> по ад</w:t>
      </w:r>
      <w:r w:rsidR="00E343A5" w:rsidRPr="002C5452">
        <w:rPr>
          <w:spacing w:val="-1"/>
        </w:rPr>
        <w:t>ресу</w:t>
      </w:r>
      <w:r w:rsidR="006B60B9" w:rsidRPr="002C5452">
        <w:rPr>
          <w:spacing w:val="-1"/>
        </w:rPr>
        <w:t>:</w:t>
      </w:r>
      <w:r>
        <w:rPr>
          <w:spacing w:val="-1"/>
        </w:rPr>
        <w:t xml:space="preserve"> ул. Учёных 10</w:t>
      </w:r>
      <w:r w:rsidR="00E343A5" w:rsidRPr="002C5452">
        <w:rPr>
          <w:spacing w:val="-1"/>
        </w:rPr>
        <w:t xml:space="preserve">, </w:t>
      </w:r>
      <w:r>
        <w:rPr>
          <w:spacing w:val="-1"/>
        </w:rPr>
        <w:t>Л</w:t>
      </w:r>
      <w:r w:rsidR="00E343A5" w:rsidRPr="002C5452">
        <w:rPr>
          <w:spacing w:val="-1"/>
        </w:rPr>
        <w:t>ицей 130.</w:t>
      </w:r>
      <w:r w:rsidR="007471DE" w:rsidRPr="002C5452">
        <w:rPr>
          <w:spacing w:val="-1"/>
        </w:rPr>
        <w:t xml:space="preserve"> г. Новосибирск</w:t>
      </w:r>
      <w:r>
        <w:rPr>
          <w:spacing w:val="-1"/>
        </w:rPr>
        <w:t>,</w:t>
      </w:r>
      <w:r w:rsidR="007471DE" w:rsidRPr="002C5452">
        <w:rPr>
          <w:spacing w:val="-1"/>
        </w:rPr>
        <w:t xml:space="preserve"> Советский район.</w:t>
      </w:r>
    </w:p>
    <w:p w:rsidR="006B60B9" w:rsidRPr="002C5452" w:rsidRDefault="007471DE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Дата пров</w:t>
      </w:r>
      <w:r w:rsidR="00644D8C" w:rsidRPr="002C5452">
        <w:rPr>
          <w:b/>
          <w:spacing w:val="-1"/>
        </w:rPr>
        <w:t>е</w:t>
      </w:r>
      <w:r w:rsidRPr="002C5452">
        <w:rPr>
          <w:b/>
          <w:spacing w:val="-1"/>
        </w:rPr>
        <w:t>дения</w:t>
      </w:r>
      <w:r w:rsidR="007F0116" w:rsidRPr="002C5452">
        <w:rPr>
          <w:b/>
          <w:spacing w:val="-1"/>
        </w:rPr>
        <w:t>:</w:t>
      </w:r>
      <w:r w:rsidRPr="002C5452">
        <w:rPr>
          <w:spacing w:val="-1"/>
        </w:rPr>
        <w:t xml:space="preserve"> </w:t>
      </w:r>
      <w:r w:rsidR="00E343A5" w:rsidRPr="002C5452">
        <w:rPr>
          <w:spacing w:val="-1"/>
        </w:rPr>
        <w:t>2</w:t>
      </w:r>
      <w:r w:rsidR="00C10C03">
        <w:rPr>
          <w:spacing w:val="-1"/>
        </w:rPr>
        <w:t>3</w:t>
      </w:r>
      <w:r w:rsidR="007F0116" w:rsidRPr="002C5452">
        <w:rPr>
          <w:spacing w:val="-1"/>
        </w:rPr>
        <w:t xml:space="preserve"> </w:t>
      </w:r>
      <w:r w:rsidR="00E343A5" w:rsidRPr="002C5452">
        <w:rPr>
          <w:spacing w:val="-1"/>
        </w:rPr>
        <w:t>марта</w:t>
      </w:r>
      <w:r w:rsidR="007F0116" w:rsidRPr="002C5452">
        <w:rPr>
          <w:spacing w:val="-1"/>
        </w:rPr>
        <w:t xml:space="preserve"> 202</w:t>
      </w:r>
      <w:r w:rsidR="00C10C03">
        <w:rPr>
          <w:spacing w:val="-1"/>
        </w:rPr>
        <w:t>4</w:t>
      </w:r>
      <w:r w:rsidR="007F0116" w:rsidRPr="002C5452">
        <w:rPr>
          <w:spacing w:val="-1"/>
        </w:rPr>
        <w:t xml:space="preserve"> года</w:t>
      </w:r>
      <w:r w:rsidR="006B60B9" w:rsidRPr="002C5452">
        <w:rPr>
          <w:spacing w:val="-1"/>
        </w:rPr>
        <w:t>,</w:t>
      </w:r>
    </w:p>
    <w:p w:rsidR="007471DE" w:rsidRPr="002C5452" w:rsidRDefault="006B60B9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>В</w:t>
      </w:r>
      <w:r w:rsidR="006201B5" w:rsidRPr="002C5452">
        <w:rPr>
          <w:b/>
          <w:spacing w:val="-1"/>
        </w:rPr>
        <w:t>ремя пров</w:t>
      </w:r>
      <w:r w:rsidR="00644D8C" w:rsidRPr="002C5452">
        <w:rPr>
          <w:b/>
          <w:spacing w:val="-1"/>
        </w:rPr>
        <w:t>е</w:t>
      </w:r>
      <w:r w:rsidR="006201B5" w:rsidRPr="002C5452">
        <w:rPr>
          <w:b/>
          <w:spacing w:val="-1"/>
        </w:rPr>
        <w:t>дения</w:t>
      </w:r>
      <w:r w:rsidR="00682B1B" w:rsidRPr="002C5452">
        <w:rPr>
          <w:spacing w:val="-1"/>
        </w:rPr>
        <w:t>:</w:t>
      </w:r>
      <w:r w:rsidR="006201B5" w:rsidRPr="002C5452">
        <w:rPr>
          <w:spacing w:val="-1"/>
        </w:rPr>
        <w:t xml:space="preserve"> </w:t>
      </w:r>
      <w:r w:rsidRPr="002C5452">
        <w:rPr>
          <w:spacing w:val="-1"/>
        </w:rPr>
        <w:t xml:space="preserve">с </w:t>
      </w:r>
      <w:r w:rsidR="006201B5" w:rsidRPr="002C5452">
        <w:rPr>
          <w:spacing w:val="-1"/>
        </w:rPr>
        <w:t>1</w:t>
      </w:r>
      <w:r w:rsidR="00C10C03">
        <w:rPr>
          <w:spacing w:val="-1"/>
        </w:rPr>
        <w:t>0.3</w:t>
      </w:r>
      <w:r w:rsidR="006201B5" w:rsidRPr="002C5452">
        <w:rPr>
          <w:spacing w:val="-1"/>
        </w:rPr>
        <w:t>0</w:t>
      </w:r>
      <w:r w:rsidR="00B23276" w:rsidRPr="002C5452">
        <w:rPr>
          <w:spacing w:val="-1"/>
        </w:rPr>
        <w:t xml:space="preserve"> </w:t>
      </w:r>
      <w:r w:rsidRPr="002C5452">
        <w:rPr>
          <w:spacing w:val="-1"/>
        </w:rPr>
        <w:t>до</w:t>
      </w:r>
      <w:r w:rsidR="006201B5" w:rsidRPr="002C5452">
        <w:rPr>
          <w:spacing w:val="-1"/>
        </w:rPr>
        <w:t xml:space="preserve"> 1</w:t>
      </w:r>
      <w:r w:rsidR="00C10C03">
        <w:rPr>
          <w:spacing w:val="-1"/>
        </w:rPr>
        <w:t>4</w:t>
      </w:r>
      <w:r w:rsidR="006201B5" w:rsidRPr="002C5452">
        <w:rPr>
          <w:spacing w:val="-1"/>
        </w:rPr>
        <w:t>.</w:t>
      </w:r>
      <w:r w:rsidR="00C10C03">
        <w:rPr>
          <w:spacing w:val="-1"/>
        </w:rPr>
        <w:t>3</w:t>
      </w:r>
      <w:r w:rsidR="006201B5" w:rsidRPr="002C5452">
        <w:rPr>
          <w:spacing w:val="-1"/>
        </w:rPr>
        <w:t>0</w:t>
      </w:r>
    </w:p>
    <w:p w:rsidR="007F0116" w:rsidRPr="002C5452" w:rsidRDefault="007F0116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</w:p>
    <w:p w:rsidR="00003AC7" w:rsidRPr="002C5452" w:rsidRDefault="003C05CD" w:rsidP="002C5452">
      <w:pPr>
        <w:shd w:val="clear" w:color="auto" w:fill="FFFFFF"/>
        <w:tabs>
          <w:tab w:val="left" w:pos="851"/>
        </w:tabs>
        <w:ind w:firstLine="709"/>
        <w:jc w:val="both"/>
        <w:rPr>
          <w:b/>
          <w:spacing w:val="-1"/>
        </w:rPr>
      </w:pPr>
      <w:r w:rsidRPr="002C5452">
        <w:rPr>
          <w:b/>
          <w:spacing w:val="-1"/>
        </w:rPr>
        <w:t xml:space="preserve">4 </w:t>
      </w:r>
      <w:r w:rsidR="00003AC7" w:rsidRPr="002C5452">
        <w:rPr>
          <w:b/>
          <w:spacing w:val="-1"/>
        </w:rPr>
        <w:t>УСЛОВИЯ ПРОВЕДЕНИЯ СОРЕВНОВАНИЙ</w:t>
      </w: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</w:p>
    <w:p w:rsidR="00003AC7" w:rsidRPr="002C5452" w:rsidRDefault="00003AC7" w:rsidP="002C5452">
      <w:pPr>
        <w:shd w:val="clear" w:color="auto" w:fill="FFFFFF"/>
        <w:tabs>
          <w:tab w:val="left" w:pos="851"/>
        </w:tabs>
        <w:ind w:firstLine="709"/>
        <w:jc w:val="both"/>
      </w:pPr>
      <w:r w:rsidRPr="002C5452">
        <w:t>Организаторы турнира предоставляют:</w:t>
      </w:r>
    </w:p>
    <w:p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площадку, соответствующую правилам игры </w:t>
      </w:r>
      <w:r w:rsidR="00C6070C" w:rsidRPr="002C5452">
        <w:rPr>
          <w:spacing w:val="-1"/>
        </w:rPr>
        <w:t>в настольный теннис.</w:t>
      </w:r>
    </w:p>
    <w:p w:rsidR="00003AC7" w:rsidRPr="002C5452" w:rsidRDefault="00003AC7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>раздевалки для игроков</w:t>
      </w:r>
      <w:r w:rsidR="00C6070C" w:rsidRPr="002C5452">
        <w:rPr>
          <w:spacing w:val="-1"/>
        </w:rPr>
        <w:t>, отдельно женская и мужская.</w:t>
      </w:r>
    </w:p>
    <w:p w:rsidR="00003AC7" w:rsidRPr="002C5452" w:rsidRDefault="00C6070C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spacing w:val="-1"/>
        </w:rPr>
        <w:t xml:space="preserve">Участникам турнира до начала </w:t>
      </w:r>
      <w:r w:rsidR="00A460DB" w:rsidRPr="002C5452">
        <w:rPr>
          <w:spacing w:val="-1"/>
        </w:rPr>
        <w:t>соревнований, необходимо подойти к судье и</w:t>
      </w:r>
      <w:r w:rsidRPr="002C5452">
        <w:rPr>
          <w:spacing w:val="-1"/>
        </w:rPr>
        <w:t xml:space="preserve"> внести в </w:t>
      </w:r>
      <w:r w:rsidR="00DE1A65">
        <w:rPr>
          <w:spacing w:val="-1"/>
        </w:rPr>
        <w:t>турнирную таблицу</w:t>
      </w:r>
      <w:r w:rsidR="00A460DB" w:rsidRPr="002C5452">
        <w:rPr>
          <w:spacing w:val="-1"/>
        </w:rPr>
        <w:t xml:space="preserve"> фамилию и имя участника</w:t>
      </w:r>
      <w:r w:rsidR="00DE1A65">
        <w:rPr>
          <w:spacing w:val="-1"/>
        </w:rPr>
        <w:t>, год рождения.</w:t>
      </w:r>
    </w:p>
    <w:p w:rsidR="004A463A" w:rsidRPr="002C5452" w:rsidRDefault="002552B4" w:rsidP="002C545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Соревнования проводят</w:t>
      </w:r>
      <w:r w:rsidR="00911DA7" w:rsidRPr="002C5452">
        <w:t xml:space="preserve">ся в одиночных разрядах между </w:t>
      </w:r>
      <w:r w:rsidRPr="002C5452">
        <w:t>мужчи</w:t>
      </w:r>
      <w:r w:rsidR="00BB05B5" w:rsidRPr="002C5452">
        <w:t>н</w:t>
      </w:r>
      <w:r w:rsidR="00911DA7" w:rsidRPr="002C5452">
        <w:t>ами</w:t>
      </w:r>
      <w:r w:rsidR="00BB05B5" w:rsidRPr="002C5452">
        <w:t xml:space="preserve"> и </w:t>
      </w:r>
      <w:r w:rsidR="00A460DB" w:rsidRPr="002C5452">
        <w:lastRenderedPageBreak/>
        <w:t>женщинами,</w:t>
      </w:r>
      <w:r w:rsidR="00BB05B5" w:rsidRPr="002C5452">
        <w:t xml:space="preserve"> без разделения на </w:t>
      </w:r>
      <w:r w:rsidR="00D74CF5" w:rsidRPr="002C5452">
        <w:t>про</w:t>
      </w:r>
      <w:r w:rsidR="00BB05B5" w:rsidRPr="002C5452">
        <w:t xml:space="preserve">фессиональный </w:t>
      </w:r>
      <w:r w:rsidR="00D74CF5" w:rsidRPr="002C5452">
        <w:t>уровень</w:t>
      </w:r>
      <w:r w:rsidR="00911DA7" w:rsidRPr="002C5452">
        <w:t>.</w:t>
      </w:r>
    </w:p>
    <w:p w:rsidR="002552B4" w:rsidRPr="002C5452" w:rsidRDefault="007E3278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Партию выигрывает игрок</w:t>
      </w:r>
      <w:r w:rsidR="002552B4" w:rsidRPr="002C5452">
        <w:t xml:space="preserve"> первым набравший 11 очков, если только оба игрока не набрали по 10 очков; в этом случае</w:t>
      </w:r>
      <w:r w:rsidRPr="002C5452">
        <w:t xml:space="preserve"> партия будет выиграна игроком, </w:t>
      </w:r>
      <w:r w:rsidR="002552B4" w:rsidRPr="002C5452">
        <w:t>который первым наберёт н</w:t>
      </w:r>
      <w:r w:rsidRPr="002C5452">
        <w:t>а 2 очка больше соперника</w:t>
      </w:r>
      <w:r w:rsidR="002552B4" w:rsidRPr="002C5452">
        <w:t>.</w:t>
      </w:r>
      <w:r w:rsidR="00A31825" w:rsidRPr="002C5452">
        <w:t xml:space="preserve"> Игра состоит из 3 партий (играем до 2 побед).</w:t>
      </w:r>
    </w:p>
    <w:p w:rsidR="00A31825" w:rsidRPr="002C5452" w:rsidRDefault="00A31825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t>В зависимости от количества участников на месте будет определена система проведения соревнования (в группах или сетка).</w:t>
      </w:r>
    </w:p>
    <w:p w:rsidR="00003AC7" w:rsidRPr="002C5452" w:rsidRDefault="00003AC7" w:rsidP="002C5452">
      <w:pPr>
        <w:widowControl w:val="0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По результатам проведенных </w:t>
      </w:r>
      <w:r w:rsidR="007E3278" w:rsidRPr="002C5452">
        <w:rPr>
          <w:spacing w:val="-2"/>
        </w:rPr>
        <w:t>соревнований определяется</w:t>
      </w:r>
      <w:r w:rsidR="00911DA7" w:rsidRPr="002C5452">
        <w:rPr>
          <w:spacing w:val="-2"/>
        </w:rPr>
        <w:t xml:space="preserve"> </w:t>
      </w:r>
      <w:r w:rsidRPr="002C5452">
        <w:rPr>
          <w:spacing w:val="-2"/>
        </w:rPr>
        <w:t xml:space="preserve">победитель </w:t>
      </w:r>
      <w:r w:rsidR="00A31825" w:rsidRPr="002C5452">
        <w:rPr>
          <w:spacing w:val="-2"/>
        </w:rPr>
        <w:t>турнира «</w:t>
      </w:r>
      <w:r w:rsidR="00D74CF5" w:rsidRPr="002C5452">
        <w:rPr>
          <w:spacing w:val="-2"/>
        </w:rPr>
        <w:t>Ракетка СО РАН</w:t>
      </w:r>
      <w:r w:rsidR="0076756D" w:rsidRPr="002C5452">
        <w:rPr>
          <w:b/>
        </w:rPr>
        <w:t xml:space="preserve"> – </w:t>
      </w:r>
      <w:r w:rsidR="00D74CF5" w:rsidRPr="002C5452">
        <w:rPr>
          <w:spacing w:val="-2"/>
        </w:rPr>
        <w:t>202</w:t>
      </w:r>
      <w:r w:rsidR="0076756D">
        <w:rPr>
          <w:spacing w:val="-2"/>
        </w:rPr>
        <w:t>4</w:t>
      </w:r>
      <w:r w:rsidR="007E3278" w:rsidRPr="002C5452">
        <w:rPr>
          <w:spacing w:val="-2"/>
        </w:rPr>
        <w:t xml:space="preserve">» </w:t>
      </w:r>
      <w:r w:rsidRPr="002C5452">
        <w:rPr>
          <w:bCs/>
          <w:spacing w:val="-2"/>
        </w:rPr>
        <w:t xml:space="preserve">по </w:t>
      </w:r>
      <w:r w:rsidR="00D05C33" w:rsidRPr="002C5452">
        <w:rPr>
          <w:bCs/>
          <w:spacing w:val="-2"/>
        </w:rPr>
        <w:t xml:space="preserve">настольному теннису, </w:t>
      </w:r>
      <w:r w:rsidR="007E3278" w:rsidRPr="002C5452">
        <w:rPr>
          <w:bCs/>
          <w:spacing w:val="-2"/>
        </w:rPr>
        <w:t>с занятием соответствующих призовых</w:t>
      </w:r>
      <w:r w:rsidR="00D74CF5" w:rsidRPr="002C5452">
        <w:rPr>
          <w:bCs/>
          <w:spacing w:val="-2"/>
        </w:rPr>
        <w:t xml:space="preserve"> мест.</w:t>
      </w:r>
      <w:r w:rsidR="00A31825" w:rsidRPr="002C5452">
        <w:rPr>
          <w:bCs/>
          <w:spacing w:val="-2"/>
        </w:rPr>
        <w:t xml:space="preserve"> Члены Профсоюза СО РАН, победившие на турнире, будут отобраны </w:t>
      </w:r>
      <w:r w:rsidR="001D47F0" w:rsidRPr="002C5452">
        <w:rPr>
          <w:bCs/>
          <w:spacing w:val="-2"/>
        </w:rPr>
        <w:t xml:space="preserve">в команду по настольному теннису </w:t>
      </w:r>
      <w:r w:rsidR="00A31825" w:rsidRPr="002C5452">
        <w:rPr>
          <w:bCs/>
          <w:spacing w:val="-2"/>
        </w:rPr>
        <w:t>на открытый Всероссийский турнир «Профсоюзная ракетка РАН–202</w:t>
      </w:r>
      <w:r w:rsidR="0076756D">
        <w:rPr>
          <w:bCs/>
          <w:spacing w:val="-2"/>
        </w:rPr>
        <w:t>4</w:t>
      </w:r>
      <w:r w:rsidR="00A31825" w:rsidRPr="002C5452">
        <w:rPr>
          <w:bCs/>
          <w:spacing w:val="-2"/>
        </w:rPr>
        <w:t>»</w:t>
      </w:r>
      <w:r w:rsidR="001D47F0" w:rsidRPr="002C5452">
        <w:rPr>
          <w:bCs/>
          <w:spacing w:val="-2"/>
        </w:rPr>
        <w:t>.</w:t>
      </w:r>
    </w:p>
    <w:p w:rsidR="00644D8C" w:rsidRPr="002C5452" w:rsidRDefault="00644D8C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pacing w:val="-2"/>
        </w:rPr>
      </w:pPr>
    </w:p>
    <w:p w:rsidR="00644D8C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r w:rsidRPr="002C5452">
        <w:rPr>
          <w:b/>
          <w:bCs/>
          <w:spacing w:val="-2"/>
        </w:rPr>
        <w:t xml:space="preserve">5 </w:t>
      </w:r>
      <w:r w:rsidR="00644D8C" w:rsidRPr="002C5452">
        <w:rPr>
          <w:b/>
          <w:bCs/>
          <w:spacing w:val="-2"/>
        </w:rPr>
        <w:t>Программа соревнований</w:t>
      </w:r>
    </w:p>
    <w:p w:rsidR="002C5452" w:rsidRPr="002C5452" w:rsidRDefault="002C5452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</w:p>
    <w:p w:rsidR="0074379F" w:rsidRPr="002C5452" w:rsidRDefault="00B23276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</w:t>
      </w:r>
      <w:r w:rsidR="00FF076F" w:rsidRPr="002C5452">
        <w:rPr>
          <w:bCs/>
          <w:spacing w:val="-2"/>
        </w:rPr>
        <w:t>00</w:t>
      </w:r>
      <w:r w:rsidRPr="002C5452">
        <w:rPr>
          <w:bCs/>
          <w:spacing w:val="-2"/>
        </w:rPr>
        <w:t>-</w:t>
      </w:r>
      <w:r w:rsidR="00FF076F"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="00FF076F" w:rsidRPr="002C5452">
        <w:rPr>
          <w:bCs/>
          <w:spacing w:val="-2"/>
        </w:rPr>
        <w:t>.</w:t>
      </w:r>
      <w:r w:rsidR="0076756D">
        <w:rPr>
          <w:bCs/>
          <w:spacing w:val="-2"/>
        </w:rPr>
        <w:t>3</w:t>
      </w:r>
      <w:r w:rsidR="00FF076F" w:rsidRPr="002C5452">
        <w:rPr>
          <w:bCs/>
          <w:spacing w:val="-2"/>
        </w:rPr>
        <w:t>0</w:t>
      </w:r>
      <w:r w:rsidR="002A36B7" w:rsidRPr="002C5452">
        <w:rPr>
          <w:bCs/>
          <w:spacing w:val="-2"/>
        </w:rPr>
        <w:t xml:space="preserve"> – </w:t>
      </w:r>
      <w:r w:rsidR="00FF076F" w:rsidRPr="002C5452">
        <w:rPr>
          <w:bCs/>
          <w:spacing w:val="-2"/>
        </w:rPr>
        <w:t xml:space="preserve">  </w:t>
      </w:r>
      <w:r w:rsidR="002A36B7" w:rsidRPr="002C5452">
        <w:rPr>
          <w:bCs/>
          <w:spacing w:val="-2"/>
        </w:rPr>
        <w:t>Регистрация участников</w:t>
      </w:r>
    </w:p>
    <w:p w:rsidR="00644D8C" w:rsidRPr="002C5452" w:rsidRDefault="00FF076F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0</w:t>
      </w:r>
      <w:r w:rsidRPr="002C5452">
        <w:rPr>
          <w:bCs/>
          <w:spacing w:val="-2"/>
        </w:rPr>
        <w:t>.30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 w:rsidRPr="002C5452">
        <w:rPr>
          <w:bCs/>
          <w:spacing w:val="-2"/>
        </w:rPr>
        <w:t>1</w:t>
      </w:r>
      <w:r w:rsidR="0076756D">
        <w:rPr>
          <w:bCs/>
          <w:spacing w:val="-2"/>
        </w:rPr>
        <w:t>1</w:t>
      </w:r>
      <w:r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–</w:t>
      </w:r>
      <w:r w:rsidR="002A36B7" w:rsidRPr="002C5452">
        <w:rPr>
          <w:bCs/>
          <w:spacing w:val="-2"/>
        </w:rPr>
        <w:t xml:space="preserve"> Выставление </w:t>
      </w:r>
      <w:r w:rsidR="002C5452" w:rsidRPr="002C5452">
        <w:rPr>
          <w:bCs/>
          <w:spacing w:val="-2"/>
        </w:rPr>
        <w:t>столов, разминка</w:t>
      </w:r>
      <w:r w:rsidR="00436C21" w:rsidRPr="002C5452">
        <w:rPr>
          <w:bCs/>
          <w:spacing w:val="-2"/>
        </w:rPr>
        <w:t>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.00</w:t>
      </w:r>
      <w:r w:rsidR="00436C21" w:rsidRPr="002C5452">
        <w:rPr>
          <w:bCs/>
          <w:spacing w:val="-2"/>
        </w:rPr>
        <w:t xml:space="preserve"> </w:t>
      </w:r>
      <w:r w:rsidR="00FF076F" w:rsidRPr="002C5452">
        <w:rPr>
          <w:bCs/>
          <w:spacing w:val="-2"/>
        </w:rPr>
        <w:t>–</w:t>
      </w:r>
      <w:r w:rsidR="00436C21" w:rsidRPr="002C5452">
        <w:rPr>
          <w:bCs/>
          <w:spacing w:val="-2"/>
        </w:rPr>
        <w:t xml:space="preserve"> </w:t>
      </w: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-  Приветственное слово участникам турнира.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11</w:t>
      </w:r>
      <w:r w:rsidR="00FF076F" w:rsidRPr="002C5452">
        <w:rPr>
          <w:bCs/>
          <w:spacing w:val="-2"/>
        </w:rPr>
        <w:t>.10</w:t>
      </w:r>
      <w:r w:rsidR="00436C21" w:rsidRPr="002C5452">
        <w:rPr>
          <w:bCs/>
          <w:spacing w:val="-2"/>
        </w:rPr>
        <w:t xml:space="preserve"> – 1</w:t>
      </w:r>
      <w:r>
        <w:rPr>
          <w:bCs/>
          <w:spacing w:val="-2"/>
        </w:rPr>
        <w:t>4.0</w:t>
      </w:r>
      <w:r w:rsidR="00436C21" w:rsidRPr="002C5452">
        <w:rPr>
          <w:bCs/>
          <w:spacing w:val="-2"/>
        </w:rPr>
        <w:t>0 – Соревновательная часть.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14.0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Подведение итогов соревнований.</w:t>
      </w:r>
    </w:p>
    <w:p w:rsidR="00436C21" w:rsidRPr="002C5452" w:rsidRDefault="0076756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14</w:t>
      </w:r>
      <w:r w:rsidR="00436C21" w:rsidRPr="002C5452">
        <w:rPr>
          <w:bCs/>
          <w:spacing w:val="-2"/>
        </w:rPr>
        <w:t>.</w:t>
      </w:r>
      <w:r>
        <w:rPr>
          <w:bCs/>
          <w:spacing w:val="-2"/>
        </w:rPr>
        <w:t>2</w:t>
      </w:r>
      <w:r w:rsidR="00436C21" w:rsidRPr="002C5452">
        <w:rPr>
          <w:bCs/>
          <w:spacing w:val="-2"/>
        </w:rPr>
        <w:t>0 – 1</w:t>
      </w:r>
      <w:r>
        <w:rPr>
          <w:bCs/>
          <w:spacing w:val="-2"/>
        </w:rPr>
        <w:t>4.3</w:t>
      </w:r>
      <w:r w:rsidR="00436C21" w:rsidRPr="002C5452">
        <w:rPr>
          <w:bCs/>
          <w:spacing w:val="-2"/>
        </w:rPr>
        <w:t>0 – Награждение победителей, общая фотография.</w:t>
      </w:r>
    </w:p>
    <w:p w:rsidR="00644D8C" w:rsidRPr="002C5452" w:rsidRDefault="007E3278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Cs/>
          <w:spacing w:val="-2"/>
        </w:rPr>
        <w:t xml:space="preserve"> </w:t>
      </w:r>
      <w:r w:rsidR="00644D8C" w:rsidRPr="002C5452">
        <w:t xml:space="preserve">                                    </w:t>
      </w:r>
    </w:p>
    <w:p w:rsidR="00003AC7" w:rsidRPr="002C5452" w:rsidRDefault="003C05CD" w:rsidP="002C545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firstLine="709"/>
        <w:jc w:val="both"/>
      </w:pPr>
      <w:r w:rsidRPr="002C5452">
        <w:rPr>
          <w:b/>
          <w:spacing w:val="-3"/>
        </w:rPr>
        <w:t xml:space="preserve">6 </w:t>
      </w:r>
      <w:r w:rsidR="00003AC7" w:rsidRPr="002C5452">
        <w:rPr>
          <w:b/>
          <w:spacing w:val="-3"/>
        </w:rPr>
        <w:t>СУДЕЙСТВО</w:t>
      </w:r>
    </w:p>
    <w:p w:rsidR="00003AC7" w:rsidRPr="002C5452" w:rsidRDefault="00003AC7" w:rsidP="002C5452">
      <w:pPr>
        <w:shd w:val="clear" w:color="auto" w:fill="FFFFFF"/>
        <w:ind w:firstLine="709"/>
        <w:jc w:val="both"/>
        <w:rPr>
          <w:b/>
        </w:rPr>
      </w:pPr>
    </w:p>
    <w:p w:rsidR="00003AC7" w:rsidRPr="002C5452" w:rsidRDefault="00003AC7" w:rsidP="002C5452">
      <w:pPr>
        <w:shd w:val="clear" w:color="auto" w:fill="FFFFFF"/>
        <w:ind w:firstLine="709"/>
        <w:jc w:val="both"/>
      </w:pPr>
      <w:r w:rsidRPr="002C5452">
        <w:rPr>
          <w:spacing w:val="-1"/>
        </w:rPr>
        <w:t xml:space="preserve">Судейство </w:t>
      </w:r>
      <w:r w:rsidR="005E61F3" w:rsidRPr="002C5452">
        <w:rPr>
          <w:spacing w:val="-1"/>
        </w:rPr>
        <w:t xml:space="preserve">турнира по настольному теннису среди сотрудников научных организаций СО </w:t>
      </w:r>
      <w:r w:rsidR="001D47F0" w:rsidRPr="002C5452">
        <w:rPr>
          <w:spacing w:val="-1"/>
        </w:rPr>
        <w:t>РАН осуществляет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мастер спорта России, судья I категории Ильиных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Владислав</w:t>
      </w:r>
      <w:r w:rsidR="00D74CF5" w:rsidRPr="002C5452">
        <w:rPr>
          <w:spacing w:val="-1"/>
        </w:rPr>
        <w:t xml:space="preserve"> </w:t>
      </w:r>
      <w:r w:rsidR="001D47F0" w:rsidRPr="002C5452">
        <w:rPr>
          <w:spacing w:val="-1"/>
        </w:rPr>
        <w:t>Андреевич.</w:t>
      </w:r>
    </w:p>
    <w:p w:rsidR="00003AC7" w:rsidRPr="002C5452" w:rsidRDefault="00003AC7" w:rsidP="002C5452">
      <w:pPr>
        <w:shd w:val="clear" w:color="auto" w:fill="FFFFFF"/>
        <w:ind w:firstLine="709"/>
        <w:jc w:val="both"/>
      </w:pPr>
    </w:p>
    <w:p w:rsidR="00003AC7" w:rsidRPr="002C5452" w:rsidRDefault="003C05CD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b/>
          <w:spacing w:val="-1"/>
        </w:rPr>
        <w:t xml:space="preserve">7 </w:t>
      </w:r>
      <w:r w:rsidR="00003AC7" w:rsidRPr="002C5452">
        <w:rPr>
          <w:b/>
          <w:spacing w:val="-1"/>
        </w:rPr>
        <w:t>РУКОВОДСТВО ПОДГОТОВКОЙ И ПРОВЕДЕНИЕМ СОРЕВНОВАНИЙ</w:t>
      </w:r>
      <w:r w:rsidRPr="002C5452">
        <w:rPr>
          <w:b/>
          <w:spacing w:val="-1"/>
        </w:rPr>
        <w:t>.</w:t>
      </w:r>
    </w:p>
    <w:p w:rsidR="00397475" w:rsidRPr="002C5452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>Общее руководство подготовкой и проведением соревнований осуществляют</w:t>
      </w:r>
      <w:r w:rsidR="00397475" w:rsidRPr="002C5452">
        <w:rPr>
          <w:spacing w:val="-2"/>
        </w:rPr>
        <w:t>:</w:t>
      </w:r>
    </w:p>
    <w:p w:rsidR="00397475" w:rsidRPr="002C5452" w:rsidRDefault="00FF076F" w:rsidP="002C5452">
      <w:pPr>
        <w:shd w:val="clear" w:color="auto" w:fill="FFFFFF"/>
        <w:ind w:firstLine="709"/>
        <w:jc w:val="both"/>
        <w:rPr>
          <w:spacing w:val="-2"/>
        </w:rPr>
      </w:pPr>
      <w:proofErr w:type="spellStart"/>
      <w:r w:rsidRPr="002C5452">
        <w:rPr>
          <w:b/>
          <w:spacing w:val="-2"/>
        </w:rPr>
        <w:t>Нефёдкин</w:t>
      </w:r>
      <w:proofErr w:type="spellEnd"/>
      <w:r w:rsidRPr="002C5452">
        <w:rPr>
          <w:b/>
          <w:spacing w:val="-2"/>
        </w:rPr>
        <w:t xml:space="preserve"> Владимир Иванович</w:t>
      </w:r>
      <w:r w:rsidR="00397475" w:rsidRPr="002C5452">
        <w:rPr>
          <w:spacing w:val="-2"/>
        </w:rPr>
        <w:t xml:space="preserve"> </w:t>
      </w:r>
      <w:r w:rsidR="00893662" w:rsidRPr="002C5452">
        <w:rPr>
          <w:spacing w:val="-2"/>
        </w:rPr>
        <w:t xml:space="preserve">– председатель профсоюза СО РАН </w:t>
      </w:r>
    </w:p>
    <w:p w:rsidR="00397475" w:rsidRPr="002C5452" w:rsidRDefault="00397475" w:rsidP="002C5452">
      <w:pPr>
        <w:shd w:val="clear" w:color="auto" w:fill="FFFFFF"/>
        <w:ind w:firstLine="709"/>
        <w:jc w:val="both"/>
        <w:rPr>
          <w:spacing w:val="-2"/>
        </w:rPr>
      </w:pPr>
      <w:proofErr w:type="spellStart"/>
      <w:r w:rsidRPr="002C5452">
        <w:rPr>
          <w:b/>
          <w:spacing w:val="-2"/>
        </w:rPr>
        <w:t>Мозолев</w:t>
      </w:r>
      <w:proofErr w:type="spellEnd"/>
      <w:r w:rsidRPr="002C5452">
        <w:rPr>
          <w:b/>
          <w:spacing w:val="-2"/>
        </w:rPr>
        <w:t xml:space="preserve"> Максим Валерьевич</w:t>
      </w:r>
      <w:r w:rsidRPr="002C5452">
        <w:rPr>
          <w:spacing w:val="-2"/>
        </w:rPr>
        <w:t xml:space="preserve"> – председатель спортивной комиссии Профсоюза СО РАН.</w:t>
      </w:r>
    </w:p>
    <w:p w:rsidR="004A463A" w:rsidRPr="002C5452" w:rsidRDefault="004A463A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b/>
          <w:spacing w:val="-2"/>
        </w:rPr>
        <w:t>Карамышева Татьяна</w:t>
      </w:r>
      <w:r w:rsidR="001D47F0" w:rsidRPr="002C5452">
        <w:rPr>
          <w:b/>
          <w:spacing w:val="-2"/>
        </w:rPr>
        <w:t xml:space="preserve"> Витальевна</w:t>
      </w:r>
      <w:r w:rsidR="001D47F0" w:rsidRPr="002C5452">
        <w:rPr>
          <w:spacing w:val="-2"/>
        </w:rPr>
        <w:t xml:space="preserve"> – </w:t>
      </w:r>
      <w:proofErr w:type="spellStart"/>
      <w:r w:rsidR="001D47F0" w:rsidRPr="002C5452">
        <w:rPr>
          <w:spacing w:val="-2"/>
        </w:rPr>
        <w:t>с.н.с</w:t>
      </w:r>
      <w:proofErr w:type="spellEnd"/>
      <w:r w:rsidR="001D47F0" w:rsidRPr="002C5452">
        <w:rPr>
          <w:spacing w:val="-2"/>
        </w:rPr>
        <w:t>., к.б.н. ИЦиГ СО РАН</w:t>
      </w:r>
    </w:p>
    <w:p w:rsidR="002C5452" w:rsidRDefault="002C5452" w:rsidP="002C5452">
      <w:pPr>
        <w:shd w:val="clear" w:color="auto" w:fill="FFFFFF"/>
        <w:ind w:firstLine="709"/>
        <w:jc w:val="both"/>
        <w:rPr>
          <w:b/>
          <w:spacing w:val="-4"/>
        </w:rPr>
      </w:pPr>
    </w:p>
    <w:p w:rsidR="00003AC7" w:rsidRPr="002C5452" w:rsidRDefault="003C05CD" w:rsidP="002C5452">
      <w:pPr>
        <w:shd w:val="clear" w:color="auto" w:fill="FFFFFF"/>
        <w:ind w:firstLine="709"/>
        <w:jc w:val="both"/>
        <w:rPr>
          <w:b/>
          <w:spacing w:val="-4"/>
        </w:rPr>
      </w:pPr>
      <w:r w:rsidRPr="002C5452">
        <w:rPr>
          <w:b/>
          <w:spacing w:val="-4"/>
        </w:rPr>
        <w:t xml:space="preserve">8 </w:t>
      </w:r>
      <w:r w:rsidR="00003AC7" w:rsidRPr="002C5452">
        <w:rPr>
          <w:b/>
          <w:spacing w:val="-4"/>
        </w:rPr>
        <w:t>РАСХОДЫ</w:t>
      </w:r>
    </w:p>
    <w:p w:rsidR="00003AC7" w:rsidRPr="002C5452" w:rsidRDefault="00003AC7" w:rsidP="002C5452">
      <w:pPr>
        <w:shd w:val="clear" w:color="auto" w:fill="FFFFFF"/>
        <w:ind w:firstLine="709"/>
        <w:jc w:val="both"/>
        <w:rPr>
          <w:spacing w:val="-1"/>
        </w:rPr>
      </w:pPr>
    </w:p>
    <w:p w:rsidR="00003AC7" w:rsidRDefault="00003AC7" w:rsidP="002C5452">
      <w:pPr>
        <w:shd w:val="clear" w:color="auto" w:fill="FFFFFF"/>
        <w:ind w:firstLine="709"/>
        <w:jc w:val="both"/>
        <w:rPr>
          <w:spacing w:val="-2"/>
        </w:rPr>
      </w:pPr>
      <w:r w:rsidRPr="002C5452">
        <w:rPr>
          <w:spacing w:val="-2"/>
        </w:rPr>
        <w:t xml:space="preserve">Расходы, связанные с </w:t>
      </w:r>
      <w:r w:rsidR="00893662" w:rsidRPr="002C5452">
        <w:rPr>
          <w:spacing w:val="-2"/>
        </w:rPr>
        <w:t xml:space="preserve">предоставлением места </w:t>
      </w:r>
      <w:r w:rsidR="001D47F0" w:rsidRPr="002C5452">
        <w:rPr>
          <w:spacing w:val="-2"/>
        </w:rPr>
        <w:t>проведения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соревнования для</w:t>
      </w:r>
      <w:r w:rsidR="00893662" w:rsidRPr="002C5452">
        <w:rPr>
          <w:spacing w:val="-2"/>
        </w:rPr>
        <w:t xml:space="preserve"> </w:t>
      </w:r>
      <w:r w:rsidR="001D47F0" w:rsidRPr="002C5452">
        <w:rPr>
          <w:spacing w:val="-2"/>
        </w:rPr>
        <w:t>участников</w:t>
      </w:r>
      <w:r w:rsidR="0076756D">
        <w:rPr>
          <w:spacing w:val="-2"/>
        </w:rPr>
        <w:t xml:space="preserve">, </w:t>
      </w:r>
      <w:r w:rsidR="001D47F0" w:rsidRPr="002C5452">
        <w:rPr>
          <w:spacing w:val="-2"/>
        </w:rPr>
        <w:t>несёт</w:t>
      </w:r>
      <w:r w:rsidR="00D74CF5" w:rsidRPr="002C5452">
        <w:rPr>
          <w:spacing w:val="-2"/>
        </w:rPr>
        <w:t xml:space="preserve"> Профсоюз СО РАН</w:t>
      </w:r>
    </w:p>
    <w:p w:rsidR="0076756D" w:rsidRPr="002C5452" w:rsidRDefault="0076756D" w:rsidP="002C5452">
      <w:pPr>
        <w:shd w:val="clear" w:color="auto" w:fill="FFFFFF"/>
        <w:ind w:firstLine="709"/>
        <w:jc w:val="both"/>
      </w:pPr>
    </w:p>
    <w:p w:rsidR="00003AC7" w:rsidRDefault="003C05CD" w:rsidP="002C5452">
      <w:pPr>
        <w:shd w:val="clear" w:color="auto" w:fill="FFFFFF"/>
        <w:ind w:firstLine="709"/>
        <w:jc w:val="both"/>
        <w:rPr>
          <w:b/>
          <w:spacing w:val="-2"/>
        </w:rPr>
      </w:pPr>
      <w:r w:rsidRPr="002C5452">
        <w:rPr>
          <w:b/>
          <w:spacing w:val="-2"/>
        </w:rPr>
        <w:t xml:space="preserve">9 </w:t>
      </w:r>
      <w:r w:rsidR="00003AC7" w:rsidRPr="002C5452">
        <w:rPr>
          <w:b/>
          <w:spacing w:val="-2"/>
        </w:rPr>
        <w:t>НАГРАЖДЕНИЕ</w:t>
      </w:r>
    </w:p>
    <w:p w:rsidR="002C5452" w:rsidRPr="002C5452" w:rsidRDefault="002C5452" w:rsidP="002C5452">
      <w:pPr>
        <w:shd w:val="clear" w:color="auto" w:fill="FFFFFF"/>
        <w:ind w:firstLine="709"/>
        <w:jc w:val="both"/>
        <w:rPr>
          <w:b/>
          <w:spacing w:val="-2"/>
        </w:rPr>
      </w:pPr>
    </w:p>
    <w:p w:rsidR="00003AC7" w:rsidRPr="002C5452" w:rsidRDefault="00D05C33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Победители соревнований</w:t>
      </w:r>
      <w:r w:rsidR="004A463A" w:rsidRPr="002C5452">
        <w:rPr>
          <w:spacing w:val="-1"/>
        </w:rPr>
        <w:t xml:space="preserve"> являющиеся членом Профсоюза своей </w:t>
      </w:r>
      <w:r w:rsidR="001D47F0" w:rsidRPr="002C5452">
        <w:rPr>
          <w:spacing w:val="-1"/>
        </w:rPr>
        <w:t>организации, занявшие</w:t>
      </w:r>
      <w:r w:rsidRPr="002C5452">
        <w:rPr>
          <w:spacing w:val="-1"/>
        </w:rPr>
        <w:t xml:space="preserve"> </w:t>
      </w:r>
      <w:r w:rsidR="00BB1BBC" w:rsidRPr="002C5452">
        <w:rPr>
          <w:spacing w:val="-1"/>
        </w:rPr>
        <w:t xml:space="preserve">в личном первенстве </w:t>
      </w:r>
      <w:r w:rsidRPr="002C5452">
        <w:rPr>
          <w:spacing w:val="-1"/>
        </w:rPr>
        <w:t xml:space="preserve">с 1-3 место соответственно </w:t>
      </w:r>
      <w:r w:rsidR="001D47F0" w:rsidRPr="002C5452">
        <w:rPr>
          <w:spacing w:val="-1"/>
        </w:rPr>
        <w:t>(мужчины</w:t>
      </w:r>
      <w:r w:rsidRPr="002C5452">
        <w:rPr>
          <w:spacing w:val="-1"/>
        </w:rPr>
        <w:t xml:space="preserve"> и</w:t>
      </w:r>
      <w:r w:rsidR="00BB1BBC" w:rsidRPr="002C5452">
        <w:rPr>
          <w:spacing w:val="-1"/>
        </w:rPr>
        <w:t>ли</w:t>
      </w:r>
      <w:r w:rsidRPr="002C5452">
        <w:rPr>
          <w:spacing w:val="-1"/>
        </w:rPr>
        <w:t xml:space="preserve"> женщины) награждаются дипломом </w:t>
      </w:r>
      <w:r w:rsidR="001D47F0" w:rsidRPr="002C5452">
        <w:rPr>
          <w:spacing w:val="-1"/>
        </w:rPr>
        <w:t>победителя и</w:t>
      </w:r>
      <w:r w:rsidRPr="002C5452">
        <w:rPr>
          <w:spacing w:val="-1"/>
        </w:rPr>
        <w:t xml:space="preserve"> памятными призами</w:t>
      </w:r>
      <w:r w:rsidR="00D74CF5" w:rsidRPr="002C5452">
        <w:rPr>
          <w:spacing w:val="-1"/>
        </w:rPr>
        <w:t xml:space="preserve"> от Профсоюза СО РАН</w:t>
      </w:r>
      <w:r w:rsidR="00BB1BBC" w:rsidRPr="002C5452">
        <w:rPr>
          <w:spacing w:val="-1"/>
        </w:rPr>
        <w:t>.</w:t>
      </w:r>
    </w:p>
    <w:p w:rsidR="00D05C33" w:rsidRPr="002C5452" w:rsidRDefault="004A463A" w:rsidP="002C5452">
      <w:pPr>
        <w:shd w:val="clear" w:color="auto" w:fill="FFFFFF"/>
        <w:ind w:firstLine="709"/>
        <w:jc w:val="both"/>
        <w:rPr>
          <w:spacing w:val="-1"/>
        </w:rPr>
      </w:pPr>
      <w:r w:rsidRPr="002C5452">
        <w:rPr>
          <w:spacing w:val="-1"/>
        </w:rPr>
        <w:t>Победители не состоящие в Профсоюзе</w:t>
      </w:r>
      <w:r w:rsidR="001D47F0" w:rsidRPr="002C5452">
        <w:rPr>
          <w:spacing w:val="-1"/>
        </w:rPr>
        <w:t>,</w:t>
      </w:r>
      <w:r w:rsidRPr="002C5452">
        <w:rPr>
          <w:rFonts w:eastAsia="BatangChe"/>
          <w:spacing w:val="-1"/>
        </w:rPr>
        <w:t xml:space="preserve"> </w:t>
      </w:r>
      <w:r w:rsidR="001D47F0" w:rsidRPr="002C5452">
        <w:rPr>
          <w:rFonts w:eastAsia="BatangChe"/>
          <w:spacing w:val="-1"/>
        </w:rPr>
        <w:t>занявшие</w:t>
      </w:r>
      <w:r w:rsidRPr="002C5452">
        <w:rPr>
          <w:rFonts w:eastAsia="BatangChe"/>
          <w:spacing w:val="-1"/>
        </w:rPr>
        <w:t xml:space="preserve"> в личном первенстве с 1-3 место соответственно</w:t>
      </w:r>
      <w:r w:rsidR="001D47F0" w:rsidRPr="002C5452">
        <w:rPr>
          <w:rFonts w:eastAsia="BatangChe"/>
          <w:spacing w:val="-1"/>
        </w:rPr>
        <w:t xml:space="preserve"> </w:t>
      </w:r>
      <w:r w:rsidRPr="002C5452">
        <w:rPr>
          <w:spacing w:val="-1"/>
        </w:rPr>
        <w:t>так же награждаются дипломами победителя и памятными призами от спонсоров соревнования.</w:t>
      </w:r>
    </w:p>
    <w:p w:rsidR="00B97C17" w:rsidRPr="002C5452" w:rsidRDefault="00B97C17" w:rsidP="002C5452">
      <w:pPr>
        <w:ind w:firstLine="709"/>
        <w:jc w:val="both"/>
        <w:rPr>
          <w:b/>
          <w:bCs/>
          <w:spacing w:val="-11"/>
        </w:rPr>
      </w:pPr>
    </w:p>
    <w:p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:rsidR="0076756D" w:rsidRDefault="0076756D">
      <w:pPr>
        <w:spacing w:after="200" w:line="276" w:lineRule="auto"/>
        <w:rPr>
          <w:b/>
          <w:bCs/>
          <w:spacing w:val="-11"/>
        </w:rPr>
      </w:pPr>
      <w:r>
        <w:rPr>
          <w:b/>
          <w:bCs/>
          <w:spacing w:val="-11"/>
        </w:rPr>
        <w:br w:type="page"/>
      </w:r>
    </w:p>
    <w:p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  <w:r w:rsidRPr="002C5452">
        <w:rPr>
          <w:b/>
          <w:bCs/>
          <w:spacing w:val="-11"/>
        </w:rPr>
        <w:lastRenderedPageBreak/>
        <w:t>Приложение№ 1</w:t>
      </w:r>
    </w:p>
    <w:p w:rsidR="00397C0D" w:rsidRPr="002C5452" w:rsidRDefault="00397C0D" w:rsidP="002C5452">
      <w:pPr>
        <w:ind w:firstLine="709"/>
        <w:jc w:val="both"/>
        <w:rPr>
          <w:b/>
          <w:bCs/>
          <w:spacing w:val="-11"/>
        </w:rPr>
      </w:pPr>
    </w:p>
    <w:p w:rsidR="00397C0D" w:rsidRPr="002C5452" w:rsidRDefault="00397C0D" w:rsidP="002C5452">
      <w:pPr>
        <w:ind w:firstLine="709"/>
        <w:jc w:val="both"/>
      </w:pPr>
      <w:r w:rsidRPr="002C5452">
        <w:t>Заявка на участие в соревнованиях</w:t>
      </w:r>
    </w:p>
    <w:p w:rsidR="00397C0D" w:rsidRPr="002C5452" w:rsidRDefault="00397C0D" w:rsidP="002C5452">
      <w:pPr>
        <w:ind w:firstLine="709"/>
        <w:jc w:val="both"/>
      </w:pPr>
      <w:r w:rsidRPr="002C5452">
        <w:t>По настольному теннису среди сотрудников научных организаций СО РАН</w:t>
      </w:r>
    </w:p>
    <w:p w:rsidR="00397C0D" w:rsidRPr="002C5452" w:rsidRDefault="00397C0D" w:rsidP="002C5452">
      <w:pPr>
        <w:ind w:firstLine="709"/>
        <w:jc w:val="both"/>
      </w:pPr>
      <w:r w:rsidRPr="002C5452">
        <w:t>«</w:t>
      </w:r>
      <w:r w:rsidR="00D74CF5" w:rsidRPr="002C5452">
        <w:t>Ракетка СО РАН</w:t>
      </w:r>
      <w:r w:rsidR="0076756D" w:rsidRPr="002C5452">
        <w:rPr>
          <w:b/>
        </w:rPr>
        <w:t xml:space="preserve"> – </w:t>
      </w:r>
      <w:r w:rsidR="002C5452" w:rsidRPr="002C5452">
        <w:t>202</w:t>
      </w:r>
      <w:r w:rsidR="0076756D">
        <w:t>4</w:t>
      </w:r>
      <w:r w:rsidR="002C5452" w:rsidRPr="002C5452">
        <w:t>»</w:t>
      </w:r>
    </w:p>
    <w:p w:rsidR="00397C0D" w:rsidRPr="002C5452" w:rsidRDefault="00397C0D" w:rsidP="002C5452">
      <w:pPr>
        <w:ind w:firstLine="709"/>
        <w:jc w:val="both"/>
      </w:pPr>
    </w:p>
    <w:p w:rsidR="00397C0D" w:rsidRPr="002C5452" w:rsidRDefault="00397C0D" w:rsidP="002C5452">
      <w:pPr>
        <w:ind w:firstLine="709"/>
        <w:jc w:val="both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63"/>
        <w:gridCol w:w="1486"/>
        <w:gridCol w:w="1774"/>
        <w:gridCol w:w="1466"/>
        <w:gridCol w:w="1509"/>
        <w:gridCol w:w="1449"/>
      </w:tblGrid>
      <w:tr w:rsidR="004552F0" w:rsidRPr="002C5452" w:rsidTr="004552F0">
        <w:tc>
          <w:tcPr>
            <w:tcW w:w="2289" w:type="dxa"/>
          </w:tcPr>
          <w:p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ФИО (</w:t>
            </w:r>
            <w:r w:rsidR="004552F0" w:rsidRPr="002C5452">
              <w:rPr>
                <w:b/>
              </w:rPr>
              <w:t>полностью) обязательно</w:t>
            </w:r>
          </w:p>
        </w:tc>
        <w:tc>
          <w:tcPr>
            <w:tcW w:w="1584" w:type="dxa"/>
          </w:tcPr>
          <w:p w:rsidR="004552F0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Год рожденья</w:t>
            </w:r>
          </w:p>
        </w:tc>
        <w:tc>
          <w:tcPr>
            <w:tcW w:w="1622" w:type="dxa"/>
          </w:tcPr>
          <w:p w:rsidR="004552F0" w:rsidRPr="002C5452" w:rsidRDefault="004552F0" w:rsidP="0076756D">
            <w:pPr>
              <w:rPr>
                <w:b/>
              </w:rPr>
            </w:pPr>
            <w:r w:rsidRPr="002C5452">
              <w:rPr>
                <w:b/>
              </w:rPr>
              <w:t>Телефон (Обязательно)</w:t>
            </w:r>
          </w:p>
        </w:tc>
        <w:tc>
          <w:tcPr>
            <w:tcW w:w="1559" w:type="dxa"/>
          </w:tcPr>
          <w:p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Институт</w:t>
            </w:r>
          </w:p>
        </w:tc>
        <w:tc>
          <w:tcPr>
            <w:tcW w:w="1549" w:type="dxa"/>
          </w:tcPr>
          <w:p w:rsidR="004552F0" w:rsidRPr="002C5452" w:rsidRDefault="004552F0" w:rsidP="0076756D">
            <w:pPr>
              <w:jc w:val="center"/>
              <w:rPr>
                <w:b/>
              </w:rPr>
            </w:pPr>
            <w:r w:rsidRPr="002C5452">
              <w:rPr>
                <w:b/>
              </w:rPr>
              <w:t>Должность</w:t>
            </w:r>
          </w:p>
        </w:tc>
        <w:tc>
          <w:tcPr>
            <w:tcW w:w="1144" w:type="dxa"/>
          </w:tcPr>
          <w:p w:rsidR="004552F0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 xml:space="preserve">Член </w:t>
            </w:r>
            <w:r w:rsidR="004552F0" w:rsidRPr="002C5452">
              <w:rPr>
                <w:b/>
              </w:rPr>
              <w:t>Профсоюз</w:t>
            </w:r>
            <w:r>
              <w:rPr>
                <w:b/>
              </w:rPr>
              <w:t>а</w:t>
            </w:r>
          </w:p>
          <w:p w:rsidR="0076756D" w:rsidRPr="002C5452" w:rsidRDefault="0076756D" w:rsidP="0076756D">
            <w:pPr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</w:tr>
      <w:tr w:rsidR="004552F0" w:rsidRPr="002C5452" w:rsidTr="004552F0">
        <w:tc>
          <w:tcPr>
            <w:tcW w:w="228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4552F0" w:rsidRPr="002C5452" w:rsidRDefault="004552F0" w:rsidP="002C5452">
            <w:pPr>
              <w:ind w:firstLine="709"/>
              <w:jc w:val="both"/>
            </w:pPr>
          </w:p>
        </w:tc>
      </w:tr>
      <w:tr w:rsidR="0076756D" w:rsidRPr="002C5452" w:rsidTr="004552F0">
        <w:tc>
          <w:tcPr>
            <w:tcW w:w="228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76756D" w:rsidRPr="002C5452" w:rsidRDefault="0076756D" w:rsidP="002C5452">
            <w:pPr>
              <w:ind w:firstLine="709"/>
              <w:jc w:val="both"/>
            </w:pPr>
          </w:p>
        </w:tc>
      </w:tr>
      <w:tr w:rsidR="00AA1680" w:rsidRPr="002C5452" w:rsidTr="004552F0">
        <w:tc>
          <w:tcPr>
            <w:tcW w:w="228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84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622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5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549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  <w:tc>
          <w:tcPr>
            <w:tcW w:w="1144" w:type="dxa"/>
          </w:tcPr>
          <w:p w:rsidR="00AA1680" w:rsidRPr="002C5452" w:rsidRDefault="00AA1680" w:rsidP="002C5452">
            <w:pPr>
              <w:ind w:firstLine="709"/>
              <w:jc w:val="both"/>
            </w:pPr>
          </w:p>
        </w:tc>
      </w:tr>
    </w:tbl>
    <w:p w:rsidR="00397C0D" w:rsidRPr="002C5452" w:rsidRDefault="00397C0D" w:rsidP="002C5452">
      <w:pPr>
        <w:ind w:firstLine="709"/>
        <w:jc w:val="both"/>
      </w:pPr>
    </w:p>
    <w:sectPr w:rsidR="00397C0D" w:rsidRPr="002C5452" w:rsidSect="002C5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77"/>
    <w:rsid w:val="00003AC7"/>
    <w:rsid w:val="00052478"/>
    <w:rsid w:val="000E1839"/>
    <w:rsid w:val="000E3EE2"/>
    <w:rsid w:val="001D2874"/>
    <w:rsid w:val="001D47F0"/>
    <w:rsid w:val="002552B4"/>
    <w:rsid w:val="002A11F6"/>
    <w:rsid w:val="002A36B7"/>
    <w:rsid w:val="002C5452"/>
    <w:rsid w:val="0034221C"/>
    <w:rsid w:val="00397475"/>
    <w:rsid w:val="00397C0D"/>
    <w:rsid w:val="003A2ED9"/>
    <w:rsid w:val="003C05CD"/>
    <w:rsid w:val="00436C21"/>
    <w:rsid w:val="00450EBD"/>
    <w:rsid w:val="004552F0"/>
    <w:rsid w:val="0049308B"/>
    <w:rsid w:val="004A463A"/>
    <w:rsid w:val="004E38A1"/>
    <w:rsid w:val="005E61F3"/>
    <w:rsid w:val="006201B5"/>
    <w:rsid w:val="00644D8C"/>
    <w:rsid w:val="00682B1B"/>
    <w:rsid w:val="006B60B9"/>
    <w:rsid w:val="006F52DA"/>
    <w:rsid w:val="007017C7"/>
    <w:rsid w:val="0074379F"/>
    <w:rsid w:val="007471DE"/>
    <w:rsid w:val="0076756D"/>
    <w:rsid w:val="007E3278"/>
    <w:rsid w:val="007F0116"/>
    <w:rsid w:val="00893662"/>
    <w:rsid w:val="00904C7F"/>
    <w:rsid w:val="00911DA7"/>
    <w:rsid w:val="009370DD"/>
    <w:rsid w:val="009C1207"/>
    <w:rsid w:val="00A31825"/>
    <w:rsid w:val="00A3268A"/>
    <w:rsid w:val="00A460DB"/>
    <w:rsid w:val="00AA1680"/>
    <w:rsid w:val="00B0363F"/>
    <w:rsid w:val="00B23276"/>
    <w:rsid w:val="00B76F35"/>
    <w:rsid w:val="00B97C17"/>
    <w:rsid w:val="00BB05B5"/>
    <w:rsid w:val="00BB1BBC"/>
    <w:rsid w:val="00BE2B39"/>
    <w:rsid w:val="00C10C03"/>
    <w:rsid w:val="00C375EB"/>
    <w:rsid w:val="00C6070C"/>
    <w:rsid w:val="00C92477"/>
    <w:rsid w:val="00D05C33"/>
    <w:rsid w:val="00D552C4"/>
    <w:rsid w:val="00D74294"/>
    <w:rsid w:val="00D74CF5"/>
    <w:rsid w:val="00DB76F4"/>
    <w:rsid w:val="00DE1A65"/>
    <w:rsid w:val="00E343A5"/>
    <w:rsid w:val="00FA6423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CB46-FAE4-46DE-A7E8-3849482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8A"/>
  </w:style>
  <w:style w:type="character" w:styleId="a4">
    <w:name w:val="Hyperlink"/>
    <w:basedOn w:val="a0"/>
    <w:uiPriority w:val="99"/>
    <w:unhideWhenUsed/>
    <w:rsid w:val="00A326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cp:lastPrinted>2018-11-09T07:22:00Z</cp:lastPrinted>
  <dcterms:created xsi:type="dcterms:W3CDTF">2024-02-25T13:55:00Z</dcterms:created>
  <dcterms:modified xsi:type="dcterms:W3CDTF">2024-02-25T13:55:00Z</dcterms:modified>
</cp:coreProperties>
</file>